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WALLMAN RICHARD F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6496 UNIVERSITY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are restricted shares granted to the reporting person pursuant to the Director Compensation Plan. The restricted shares vest 50% on the 6-month anniversary of the grant date and 50% on the day prior to the 2027 Annual Meeting of Shareholders.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092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2026-05-21T15:42:01Z</dcterms:created>
  <dcterms:modified xsi:type="dcterms:W3CDTF">2026-05-21T15:42:01Z</dcterms:modified>
</cp:coreProperties>
</file>